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F4B" w:rsidRPr="002512A8" w:rsidRDefault="006A1F4B" w:rsidP="006A1F4B">
      <w:pPr>
        <w:pStyle w:val="2nesltext"/>
        <w:contextualSpacing/>
        <w:jc w:val="center"/>
        <w:rPr>
          <w:b/>
          <w:sz w:val="28"/>
        </w:rPr>
      </w:pPr>
      <w:bookmarkStart w:id="0" w:name="_GoBack"/>
      <w:bookmarkEnd w:id="0"/>
      <w:r w:rsidRPr="00602A28">
        <w:rPr>
          <w:b/>
          <w:sz w:val="28"/>
        </w:rPr>
        <w:t xml:space="preserve">Příloha č. </w:t>
      </w:r>
      <w:r>
        <w:rPr>
          <w:b/>
          <w:sz w:val="28"/>
        </w:rPr>
        <w:t>2</w:t>
      </w:r>
      <w:r w:rsidRPr="00602A28">
        <w:rPr>
          <w:b/>
          <w:sz w:val="28"/>
        </w:rPr>
        <w:t xml:space="preserve"> </w:t>
      </w:r>
      <w:r>
        <w:rPr>
          <w:b/>
          <w:sz w:val="28"/>
        </w:rPr>
        <w:t>z</w:t>
      </w:r>
      <w:r w:rsidRPr="006A1F4B">
        <w:rPr>
          <w:b/>
          <w:sz w:val="28"/>
        </w:rPr>
        <w:t>práv</w:t>
      </w:r>
      <w:r>
        <w:rPr>
          <w:b/>
          <w:sz w:val="28"/>
        </w:rPr>
        <w:t>y</w:t>
      </w:r>
      <w:r w:rsidRPr="006A1F4B">
        <w:rPr>
          <w:b/>
          <w:sz w:val="28"/>
        </w:rPr>
        <w:t xml:space="preserve"> o předběžných tržních konzultacích</w:t>
      </w:r>
    </w:p>
    <w:p w:rsidR="006A1F4B" w:rsidRPr="002512C7" w:rsidRDefault="006A1F4B" w:rsidP="006A1F4B">
      <w:pPr>
        <w:pStyle w:val="2nesltext"/>
        <w:contextualSpacing/>
        <w:jc w:val="center"/>
        <w:rPr>
          <w:b/>
          <w:sz w:val="28"/>
          <w:lang w:eastAsia="cs-CZ"/>
        </w:rPr>
      </w:pPr>
      <w:r w:rsidRPr="002512C7">
        <w:rPr>
          <w:b/>
          <w:sz w:val="28"/>
          <w:lang w:eastAsia="cs-CZ"/>
        </w:rPr>
        <w:t>-</w:t>
      </w:r>
    </w:p>
    <w:p w:rsidR="006A1F4B" w:rsidRDefault="006A1F4B" w:rsidP="006A1F4B">
      <w:pPr>
        <w:jc w:val="center"/>
        <w:rPr>
          <w:b/>
        </w:rPr>
      </w:pPr>
      <w:r w:rsidRPr="006A1F4B">
        <w:rPr>
          <w:b/>
          <w:sz w:val="28"/>
          <w:lang w:eastAsia="cs-CZ"/>
        </w:rPr>
        <w:t>Zápis předběžných tržních konzultací č. 2</w:t>
      </w:r>
    </w:p>
    <w:p w:rsidR="006A1F4B" w:rsidRDefault="006A1F4B" w:rsidP="00937825">
      <w:pPr>
        <w:jc w:val="center"/>
        <w:rPr>
          <w:b/>
        </w:rPr>
      </w:pPr>
    </w:p>
    <w:p w:rsidR="00A679C2" w:rsidRDefault="00937825" w:rsidP="00937825">
      <w:pPr>
        <w:jc w:val="center"/>
        <w:rPr>
          <w:b/>
        </w:rPr>
      </w:pPr>
      <w:r w:rsidRPr="00937825">
        <w:rPr>
          <w:b/>
        </w:rPr>
        <w:t>Zkrácený záznam z předběžné tržní konzultace k ekonomickému modelu pro VZ 2020 (busy)</w:t>
      </w:r>
    </w:p>
    <w:p w:rsidR="00937825" w:rsidRDefault="00937825" w:rsidP="00937825">
      <w:pPr>
        <w:jc w:val="center"/>
      </w:pPr>
      <w:r>
        <w:t>konané dne 5. 6. 2018</w:t>
      </w:r>
    </w:p>
    <w:p w:rsidR="00937825" w:rsidRDefault="00937825" w:rsidP="00937825">
      <w:pPr>
        <w:jc w:val="both"/>
      </w:pPr>
    </w:p>
    <w:p w:rsidR="00937825" w:rsidRDefault="00937825" w:rsidP="00937825">
      <w:pPr>
        <w:jc w:val="both"/>
      </w:pPr>
      <w:r>
        <w:t>Zástupci dopr</w:t>
      </w:r>
      <w:r w:rsidR="003E6868">
        <w:t>avců byli obeslání dopisem do datové schránky, dále byla výzva k účasti zveřejněna na profilu zadavatele a na webových stránkách Plzeňského kraje.</w:t>
      </w:r>
    </w:p>
    <w:p w:rsidR="006328F9" w:rsidRDefault="006328F9" w:rsidP="00937825">
      <w:pPr>
        <w:jc w:val="both"/>
      </w:pPr>
      <w:r>
        <w:t>Předběžná tržní konzultace byla zahájena v 10 hodin, účastníci byli informováni o tom, že se průběh konzultace natáčí na diktafon.</w:t>
      </w:r>
    </w:p>
    <w:p w:rsidR="00937825" w:rsidRDefault="00937825" w:rsidP="00937825">
      <w:pPr>
        <w:jc w:val="both"/>
      </w:pPr>
      <w:r>
        <w:t xml:space="preserve">Zástupce objednatele seznámil </w:t>
      </w:r>
      <w:r w:rsidR="003E6868">
        <w:t xml:space="preserve">zástupce dopravců s ekonomickým </w:t>
      </w:r>
      <w:r w:rsidR="00453514">
        <w:t xml:space="preserve">modelem. Dopravci obdrželi písemný popis té části modelu, která se vztahuje k výběrovému řízení. </w:t>
      </w:r>
    </w:p>
    <w:p w:rsidR="00453514" w:rsidRDefault="00453514" w:rsidP="00937825">
      <w:pPr>
        <w:jc w:val="both"/>
      </w:pPr>
      <w:r>
        <w:t>Dopravci měli připomínky k následujícím skutečnostem:</w:t>
      </w:r>
    </w:p>
    <w:p w:rsidR="00453514" w:rsidRDefault="004059E9" w:rsidP="00453514">
      <w:pPr>
        <w:pStyle w:val="Odstavecseseznamem"/>
        <w:numPr>
          <w:ilvl w:val="0"/>
          <w:numId w:val="1"/>
        </w:numPr>
        <w:jc w:val="both"/>
      </w:pPr>
      <w:r w:rsidRPr="004059E9">
        <w:rPr>
          <w:b/>
        </w:rPr>
        <w:t xml:space="preserve">Provozní zálohy </w:t>
      </w:r>
      <w:r w:rsidR="00453514">
        <w:t>Není stanoven počet provozních záloh vozidel, tudíž dopravce může sníženým počtem vozidel dosáhnout lepší ceny v soutěži a následně, vyhraje-li ji, může požadovat po objednateli nákup nových vozidel jako provozních záloh.</w:t>
      </w:r>
    </w:p>
    <w:p w:rsidR="00453514" w:rsidRDefault="004059E9" w:rsidP="00453514">
      <w:pPr>
        <w:pStyle w:val="Odstavecseseznamem"/>
        <w:numPr>
          <w:ilvl w:val="0"/>
          <w:numId w:val="1"/>
        </w:numPr>
        <w:jc w:val="both"/>
      </w:pPr>
      <w:r w:rsidRPr="004059E9">
        <w:rPr>
          <w:b/>
        </w:rPr>
        <w:t>Subdodavatelé, zahrnutí jejich výkonu do výkonu dle JŘ.</w:t>
      </w:r>
      <w:r w:rsidRPr="004059E9">
        <w:t xml:space="preserve"> </w:t>
      </w:r>
      <w:r w:rsidR="00453514">
        <w:t>V modelu není uvažována subdodávka jiným dopravcem – je uvažováno, že dopravu zajistí dopravce vlastní</w:t>
      </w:r>
      <w:r w:rsidR="00191F4D">
        <w:t>mi</w:t>
      </w:r>
      <w:r w:rsidR="00453514">
        <w:t xml:space="preserve"> či pronajatými vozidly, nikoli subdodavatelem.</w:t>
      </w:r>
    </w:p>
    <w:p w:rsidR="00453514" w:rsidRDefault="004059E9" w:rsidP="00453514">
      <w:pPr>
        <w:pStyle w:val="Odstavecseseznamem"/>
        <w:numPr>
          <w:ilvl w:val="0"/>
          <w:numId w:val="1"/>
        </w:numPr>
        <w:jc w:val="both"/>
      </w:pPr>
      <w:r w:rsidRPr="004059E9">
        <w:rPr>
          <w:b/>
        </w:rPr>
        <w:t>Manipulační jízd</w:t>
      </w:r>
      <w:r>
        <w:t>y</w:t>
      </w:r>
      <w:r w:rsidRPr="004059E9">
        <w:t xml:space="preserve"> </w:t>
      </w:r>
      <w:r w:rsidR="00453514">
        <w:t>Dopravci upozornili na to, že v modelu nejsou uvedeny manipulační kilometry. Doporučují, aby manipulační kilometry byly uvedeny zvlášť. Uvedením manipulačních kilometrů může dopravce prokázat svoji šikovnost při tvorbě oběhů vozidel.</w:t>
      </w:r>
    </w:p>
    <w:p w:rsidR="00453514" w:rsidRDefault="004059E9" w:rsidP="00453514">
      <w:pPr>
        <w:pStyle w:val="Odstavecseseznamem"/>
        <w:numPr>
          <w:ilvl w:val="0"/>
          <w:numId w:val="1"/>
        </w:numPr>
        <w:jc w:val="both"/>
      </w:pPr>
      <w:r w:rsidRPr="004059E9">
        <w:rPr>
          <w:b/>
        </w:rPr>
        <w:t xml:space="preserve">Průběh výše </w:t>
      </w:r>
      <w:r>
        <w:rPr>
          <w:b/>
        </w:rPr>
        <w:t xml:space="preserve">nákladů za </w:t>
      </w:r>
      <w:r w:rsidRPr="004059E9">
        <w:rPr>
          <w:b/>
        </w:rPr>
        <w:t>oprav</w:t>
      </w:r>
      <w:r>
        <w:rPr>
          <w:b/>
        </w:rPr>
        <w:t>y</w:t>
      </w:r>
      <w:r w:rsidRPr="004059E9">
        <w:rPr>
          <w:b/>
        </w:rPr>
        <w:t xml:space="preserve"> </w:t>
      </w:r>
      <w:r w:rsidR="00453514">
        <w:t xml:space="preserve">Diskuze byla nad konstantním průběhem </w:t>
      </w:r>
      <w:r>
        <w:t>(nastaveným v modelu) nákladů na opravy vozidel. Objednatel si je vědom, že v některých letech jsou náklady skokově vyšší (z důvodu konání pravidelných kontrol vozidel). Někteří dopravci zastávají názor, že jim vyhovuje konstantní výše nákladů na opravy, někteří preferují otevření řádku tak, aby mohli náklady na opravy uvést nestejnoměrně v průběhu 10 let. Shoda v tomto bodě neexistuje.</w:t>
      </w:r>
    </w:p>
    <w:p w:rsidR="004059E9" w:rsidRDefault="004059E9" w:rsidP="00453514">
      <w:pPr>
        <w:pStyle w:val="Odstavecseseznamem"/>
        <w:numPr>
          <w:ilvl w:val="0"/>
          <w:numId w:val="1"/>
        </w:numPr>
        <w:jc w:val="both"/>
      </w:pPr>
      <w:r>
        <w:rPr>
          <w:b/>
        </w:rPr>
        <w:t xml:space="preserve">Poplatky za vjezdy </w:t>
      </w:r>
      <w:r>
        <w:t>na autobusová nádraží. Bylo vysvětleno, že na stávající autobusová nádraží si dopravci cenu za vjezdy vyjednávají sami. Dopravci doporučují a argumentují zkušenostmi z jiných krajů, že p</w:t>
      </w:r>
      <w:r w:rsidR="00E36A31">
        <w:t>oplatky za vjezdy by bylo vhodné</w:t>
      </w:r>
      <w:r>
        <w:t xml:space="preserve"> vyjmout</w:t>
      </w:r>
      <w:r w:rsidR="00E36A31">
        <w:t xml:space="preserve"> z CDV (ceny za dopravní výkon)</w:t>
      </w:r>
      <w:r>
        <w:t xml:space="preserve"> a</w:t>
      </w:r>
      <w:r w:rsidR="00E36A31">
        <w:t> </w:t>
      </w:r>
      <w:r>
        <w:t xml:space="preserve">platit přímo skutečně zrealizované vjezdy na AN. Dopravce ČSAD uvádí, že hradí i AN </w:t>
      </w:r>
      <w:r w:rsidR="00E36A31">
        <w:t xml:space="preserve">v </w:t>
      </w:r>
      <w:r>
        <w:t>Rokycan</w:t>
      </w:r>
      <w:r w:rsidR="00E36A31">
        <w:t>ech</w:t>
      </w:r>
      <w:r>
        <w:t xml:space="preserve"> a Domažlic</w:t>
      </w:r>
      <w:r w:rsidR="00E36A31">
        <w:t>ích</w:t>
      </w:r>
      <w:r>
        <w:t>. Za vjezd na AN R</w:t>
      </w:r>
      <w:r w:rsidR="00E36A31">
        <w:t>okycany však dopravce</w:t>
      </w:r>
      <w:r>
        <w:t xml:space="preserve"> </w:t>
      </w:r>
      <w:r w:rsidR="00E36A31">
        <w:t>AD</w:t>
      </w:r>
      <w:r>
        <w:t xml:space="preserve"> Hrouda neplatí. Poplatky, </w:t>
      </w:r>
      <w:r w:rsidR="00E36A31">
        <w:t>k</w:t>
      </w:r>
      <w:r>
        <w:t>teré hradí ČSAD autobusy Plzeň patrně souvisí s tím, že ČSAD autobusy Plzeň mají pronajaté</w:t>
      </w:r>
      <w:r w:rsidR="00E36A31">
        <w:t xml:space="preserve"> místnosti v budově AN. </w:t>
      </w:r>
      <w:r w:rsidR="00191F4D">
        <w:t>ČSAD autobusy Plzeň</w:t>
      </w:r>
      <w:r w:rsidR="00E36A31">
        <w:t xml:space="preserve"> doporučuj</w:t>
      </w:r>
      <w:r w:rsidR="00191F4D">
        <w:t>e</w:t>
      </w:r>
      <w:r w:rsidR="00E36A31">
        <w:t xml:space="preserve"> doplnění dalších řádků pro poplatky za využití dalších AN.</w:t>
      </w:r>
    </w:p>
    <w:p w:rsidR="00E36A31" w:rsidRDefault="00E36A31" w:rsidP="00453514">
      <w:pPr>
        <w:pStyle w:val="Odstavecseseznamem"/>
        <w:numPr>
          <w:ilvl w:val="0"/>
          <w:numId w:val="1"/>
        </w:numPr>
        <w:jc w:val="both"/>
      </w:pPr>
      <w:r>
        <w:rPr>
          <w:b/>
        </w:rPr>
        <w:t xml:space="preserve">Počet řidičů </w:t>
      </w:r>
      <w:r>
        <w:t>Dopravci upozorňují na to, že nikde v modelu není uveden počet řidičů. V případě, že bude nevhodně z</w:t>
      </w:r>
      <w:r w:rsidR="00191F4D">
        <w:t>aved</w:t>
      </w:r>
      <w:r>
        <w:t>en (např. ve večerních hodinách) nový spoj, budou muset sjednat nového řidiče, které budou možná nestandardně odměňovat. Z tohoto důvodu by požadovali v modelu počítat i s počtem řidičů.</w:t>
      </w:r>
    </w:p>
    <w:p w:rsidR="00E36A31" w:rsidRDefault="00E36A31" w:rsidP="00453514">
      <w:pPr>
        <w:pStyle w:val="Odstavecseseznamem"/>
        <w:numPr>
          <w:ilvl w:val="0"/>
          <w:numId w:val="1"/>
        </w:numPr>
        <w:jc w:val="both"/>
      </w:pPr>
      <w:r>
        <w:rPr>
          <w:b/>
        </w:rPr>
        <w:lastRenderedPageBreak/>
        <w:t xml:space="preserve">Přeprava kol </w:t>
      </w:r>
      <w:r>
        <w:t xml:space="preserve">Dopravci se ptali na to, jak budou hrazeny zvýšené náklady na provoz vozidla, které bude tahat cyklovlek. Dalším dotazem bylo, </w:t>
      </w:r>
      <w:proofErr w:type="gramStart"/>
      <w:r>
        <w:t>zda-</w:t>
      </w:r>
      <w:proofErr w:type="spellStart"/>
      <w:r>
        <w:t>li</w:t>
      </w:r>
      <w:proofErr w:type="spellEnd"/>
      <w:proofErr w:type="gramEnd"/>
      <w:r>
        <w:t xml:space="preserve"> je nutná obsluha při nakládání/vykládání kol. V ústeckém kraji si kola nakládají/vykládají cestující sami. Související dotaz – </w:t>
      </w:r>
      <w:proofErr w:type="gramStart"/>
      <w:r>
        <w:t>zda-</w:t>
      </w:r>
      <w:proofErr w:type="spellStart"/>
      <w:r>
        <w:t>li</w:t>
      </w:r>
      <w:proofErr w:type="spellEnd"/>
      <w:proofErr w:type="gramEnd"/>
      <w:r>
        <w:t xml:space="preserve"> řidič, který bude kola nakládat, bude muset mít uniformu.</w:t>
      </w:r>
    </w:p>
    <w:p w:rsidR="00E36A31" w:rsidRDefault="00E36A31" w:rsidP="00453514">
      <w:pPr>
        <w:pStyle w:val="Odstavecseseznamem"/>
        <w:numPr>
          <w:ilvl w:val="0"/>
          <w:numId w:val="1"/>
        </w:numPr>
        <w:jc w:val="both"/>
      </w:pPr>
      <w:r>
        <w:rPr>
          <w:b/>
        </w:rPr>
        <w:t xml:space="preserve">Datové přenosy z vozidel </w:t>
      </w:r>
      <w:r>
        <w:t>bude hradit objednatel.</w:t>
      </w:r>
    </w:p>
    <w:p w:rsidR="00E36A31" w:rsidRDefault="00E36A31" w:rsidP="00453514">
      <w:pPr>
        <w:pStyle w:val="Odstavecseseznamem"/>
        <w:numPr>
          <w:ilvl w:val="0"/>
          <w:numId w:val="1"/>
        </w:numPr>
        <w:jc w:val="both"/>
      </w:pPr>
      <w:r>
        <w:rPr>
          <w:b/>
        </w:rPr>
        <w:t>Komerční využití vozidel</w:t>
      </w:r>
      <w:r>
        <w:t xml:space="preserve"> Dopravci apelují na to, aby mohli vozidla využívat ke komerčním účelům (např. jako NAD nebo odvozy dětí </w:t>
      </w:r>
      <w:r w:rsidR="00191F4D">
        <w:t>apod.)</w:t>
      </w:r>
    </w:p>
    <w:p w:rsidR="00191F4D" w:rsidRDefault="00191F4D" w:rsidP="00191F4D">
      <w:pPr>
        <w:jc w:val="both"/>
      </w:pPr>
      <w:r>
        <w:t>Tři průměrné hodnoty CDV z modelu výchozího, modelu navýšený výkon a modelu indexovaného, jsou váženým průměrem přepočítány do CDV (Kč/km), který je soutěžní hodnotou. V případě, že by se nabídka dvou dopravců shodovala na setiny koruny, o pořadí rozhodn</w:t>
      </w:r>
      <w:r w:rsidR="00D62951">
        <w:t>e</w:t>
      </w:r>
      <w:r>
        <w:t xml:space="preserve"> celková cena zakázky, která se počítá automaticky z indexovaného modelu.</w:t>
      </w:r>
    </w:p>
    <w:p w:rsidR="00191F4D" w:rsidRDefault="00191F4D" w:rsidP="00191F4D">
      <w:pPr>
        <w:jc w:val="both"/>
      </w:pPr>
      <w:r>
        <w:t xml:space="preserve">Plzeňský kraj zvažuje veřejnou zakázku formou </w:t>
      </w:r>
      <w:proofErr w:type="spellStart"/>
      <w:r>
        <w:t>vícekolové</w:t>
      </w:r>
      <w:proofErr w:type="spellEnd"/>
      <w:r>
        <w:t xml:space="preserve"> aukce. Diskuze nad tím, co dopravce uvidí</w:t>
      </w:r>
      <w:r w:rsidR="00D62951">
        <w:t xml:space="preserve"> v průběhu aukce</w:t>
      </w:r>
      <w:r>
        <w:t xml:space="preserve">, </w:t>
      </w:r>
      <w:proofErr w:type="gramStart"/>
      <w:r>
        <w:t>zda-</w:t>
      </w:r>
      <w:proofErr w:type="spellStart"/>
      <w:r>
        <w:t>li</w:t>
      </w:r>
      <w:proofErr w:type="spellEnd"/>
      <w:proofErr w:type="gramEnd"/>
      <w:r>
        <w:t xml:space="preserve"> pouze pořadí či cenu nejvýhodnější zakázky. Dopravci by uvítali cenu v té chvíli nejvýhodnější.</w:t>
      </w:r>
    </w:p>
    <w:p w:rsidR="00D62951" w:rsidRDefault="00D62951" w:rsidP="00191F4D">
      <w:pPr>
        <w:jc w:val="both"/>
      </w:pPr>
      <w:r>
        <w:t>Dopravci byli seznámeni s modelem pro změny v objednávce (používaným už v průběhu doby plnění smlouvy) a s modelem pro vyúčtování.</w:t>
      </w:r>
    </w:p>
    <w:p w:rsidR="00D62951" w:rsidRDefault="00D62951" w:rsidP="00191F4D">
      <w:pPr>
        <w:jc w:val="both"/>
      </w:pPr>
      <w:r>
        <w:t>Předběžná konzultace byla ukončena ve cca 12:50 hodin.</w:t>
      </w:r>
    </w:p>
    <w:p w:rsidR="00D62951" w:rsidRPr="00937825" w:rsidRDefault="00D62951" w:rsidP="00191F4D">
      <w:pPr>
        <w:jc w:val="both"/>
      </w:pPr>
    </w:p>
    <w:sectPr w:rsidR="00D62951" w:rsidRPr="0093782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F4B" w:rsidRDefault="006A1F4B" w:rsidP="006A1F4B">
      <w:pPr>
        <w:spacing w:after="0" w:line="240" w:lineRule="auto"/>
      </w:pPr>
      <w:r>
        <w:separator/>
      </w:r>
    </w:p>
  </w:endnote>
  <w:endnote w:type="continuationSeparator" w:id="0">
    <w:p w:rsidR="006A1F4B" w:rsidRDefault="006A1F4B" w:rsidP="006A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F4B" w:rsidRPr="006A1F4B" w:rsidRDefault="006A1F4B">
    <w:pPr>
      <w:pStyle w:val="Zpat"/>
      <w:rPr>
        <w:rFonts w:ascii="Calibri" w:hAnsi="Calibri"/>
      </w:rPr>
    </w:pPr>
    <w:r>
      <w:rPr>
        <w:rFonts w:ascii="Calibri" w:hAnsi="Calibri"/>
      </w:rPr>
      <w:t xml:space="preserve">Zpráva o předběžných tržních konzultacích </w:t>
    </w:r>
    <w:r>
      <w:rPr>
        <w:rFonts w:ascii="Calibri" w:hAnsi="Calibri"/>
        <w:b/>
      </w:rPr>
      <w:t>PKADP</w:t>
    </w:r>
    <w:r w:rsidR="000D560F">
      <w:rPr>
        <w:rFonts w:ascii="Calibri" w:hAnsi="Calibri"/>
        <w:b/>
      </w:rPr>
      <w:t>S</w:t>
    </w:r>
    <w:r>
      <w:rPr>
        <w:rFonts w:ascii="Calibri" w:hAnsi="Calibri"/>
        <w:b/>
      </w:rPr>
      <w:t xml:space="preserve">0318 </w:t>
    </w:r>
    <w:r>
      <w:rPr>
        <w:rFonts w:ascii="Calibri" w:hAnsi="Calibri"/>
      </w:rPr>
      <w:t>– příloha č. 2</w:t>
    </w:r>
    <w:r>
      <w:rPr>
        <w:rFonts w:ascii="Calibri" w:hAnsi="Calibri"/>
      </w:rPr>
      <w:tab/>
      <w:t xml:space="preserve">Stránka </w:t>
    </w:r>
    <w:r>
      <w:rPr>
        <w:rFonts w:ascii="Calibri" w:hAnsi="Calibri"/>
        <w:b/>
        <w:bCs/>
      </w:rPr>
      <w:fldChar w:fldCharType="begin"/>
    </w:r>
    <w:r>
      <w:rPr>
        <w:rFonts w:ascii="Calibri" w:hAnsi="Calibri"/>
        <w:b/>
        <w:bCs/>
      </w:rPr>
      <w:instrText>PAGE</w:instrText>
    </w:r>
    <w:r>
      <w:rPr>
        <w:rFonts w:ascii="Calibri" w:hAnsi="Calibri"/>
        <w:b/>
        <w:bCs/>
      </w:rPr>
      <w:fldChar w:fldCharType="separate"/>
    </w:r>
    <w:r>
      <w:rPr>
        <w:rFonts w:ascii="Calibri" w:hAnsi="Calibri"/>
        <w:b/>
        <w:bCs/>
      </w:rPr>
      <w:t>5</w:t>
    </w:r>
    <w:r>
      <w:rPr>
        <w:rFonts w:ascii="Calibri" w:hAnsi="Calibri"/>
        <w:b/>
        <w:bCs/>
      </w:rPr>
      <w:fldChar w:fldCharType="end"/>
    </w:r>
    <w:r>
      <w:rPr>
        <w:rFonts w:ascii="Calibri" w:hAnsi="Calibri"/>
      </w:rPr>
      <w:t xml:space="preserve"> z </w:t>
    </w:r>
    <w:r>
      <w:rPr>
        <w:rFonts w:ascii="Calibri" w:hAnsi="Calibri"/>
        <w:b/>
        <w:bCs/>
      </w:rPr>
      <w:fldChar w:fldCharType="begin"/>
    </w:r>
    <w:r>
      <w:rPr>
        <w:rFonts w:ascii="Calibri" w:hAnsi="Calibri"/>
        <w:b/>
        <w:bCs/>
      </w:rPr>
      <w:instrText>NUMPAGES</w:instrText>
    </w:r>
    <w:r>
      <w:rPr>
        <w:rFonts w:ascii="Calibri" w:hAnsi="Calibri"/>
        <w:b/>
        <w:bCs/>
      </w:rPr>
      <w:fldChar w:fldCharType="separate"/>
    </w:r>
    <w:r>
      <w:rPr>
        <w:rFonts w:ascii="Calibri" w:hAnsi="Calibri"/>
        <w:b/>
        <w:bCs/>
      </w:rPr>
      <w:t>5</w:t>
    </w:r>
    <w:r>
      <w:rPr>
        <w:rFonts w:ascii="Calibri" w:hAnsi="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F4B" w:rsidRDefault="006A1F4B" w:rsidP="006A1F4B">
      <w:pPr>
        <w:spacing w:after="0" w:line="240" w:lineRule="auto"/>
      </w:pPr>
      <w:r>
        <w:separator/>
      </w:r>
    </w:p>
  </w:footnote>
  <w:footnote w:type="continuationSeparator" w:id="0">
    <w:p w:rsidR="006A1F4B" w:rsidRDefault="006A1F4B" w:rsidP="006A1F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44142E"/>
    <w:multiLevelType w:val="hybridMultilevel"/>
    <w:tmpl w:val="605040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25"/>
    <w:rsid w:val="000D560F"/>
    <w:rsid w:val="00191F4D"/>
    <w:rsid w:val="003E6868"/>
    <w:rsid w:val="004059E9"/>
    <w:rsid w:val="004314CB"/>
    <w:rsid w:val="00453514"/>
    <w:rsid w:val="006328F9"/>
    <w:rsid w:val="006A1F4B"/>
    <w:rsid w:val="006B33AB"/>
    <w:rsid w:val="008854A1"/>
    <w:rsid w:val="008A1136"/>
    <w:rsid w:val="00937825"/>
    <w:rsid w:val="00D62951"/>
    <w:rsid w:val="00E36A31"/>
    <w:rsid w:val="00EC4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53514"/>
    <w:pPr>
      <w:ind w:left="720"/>
      <w:contextualSpacing/>
    </w:pPr>
  </w:style>
  <w:style w:type="paragraph" w:customStyle="1" w:styleId="2nesltext">
    <w:name w:val="2nečísl.text"/>
    <w:basedOn w:val="Normln"/>
    <w:qFormat/>
    <w:rsid w:val="006A1F4B"/>
    <w:pPr>
      <w:spacing w:before="120" w:after="240" w:line="240" w:lineRule="auto"/>
      <w:jc w:val="both"/>
    </w:pPr>
    <w:rPr>
      <w:rFonts w:ascii="Calibri" w:eastAsia="Calibri" w:hAnsi="Calibri" w:cs="Times New Roman"/>
    </w:rPr>
  </w:style>
  <w:style w:type="paragraph" w:styleId="Zhlav">
    <w:name w:val="header"/>
    <w:basedOn w:val="Normln"/>
    <w:link w:val="ZhlavChar"/>
    <w:uiPriority w:val="99"/>
    <w:unhideWhenUsed/>
    <w:rsid w:val="006A1F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1F4B"/>
  </w:style>
  <w:style w:type="paragraph" w:styleId="Zpat">
    <w:name w:val="footer"/>
    <w:basedOn w:val="Normln"/>
    <w:link w:val="ZpatChar"/>
    <w:uiPriority w:val="99"/>
    <w:unhideWhenUsed/>
    <w:rsid w:val="006A1F4B"/>
    <w:pPr>
      <w:tabs>
        <w:tab w:val="center" w:pos="4536"/>
        <w:tab w:val="right" w:pos="9072"/>
      </w:tabs>
      <w:spacing w:after="0" w:line="240" w:lineRule="auto"/>
    </w:pPr>
  </w:style>
  <w:style w:type="character" w:customStyle="1" w:styleId="ZpatChar">
    <w:name w:val="Zápatí Char"/>
    <w:basedOn w:val="Standardnpsmoodstavce"/>
    <w:link w:val="Zpat"/>
    <w:uiPriority w:val="99"/>
    <w:rsid w:val="006A1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3503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2018-09-12T16:05:00Z</dcterms:created>
  <dcterms:modified xsi:type="dcterms:W3CDTF">2018-09-12T16:05:00Z</dcterms:modified>
</cp:coreProperties>
</file>